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b/>
          <w:bCs/>
          <w:sz w:val="36"/>
          <w:szCs w:val="40"/>
        </w:rPr>
      </w:pPr>
      <w:bookmarkStart w:id="0" w:name="_Toc6244"/>
      <w:r>
        <w:rPr>
          <w:rFonts w:hint="eastAsia" w:ascii="黑体" w:hAnsi="黑体" w:eastAsia="黑体"/>
          <w:b/>
          <w:bCs/>
          <w:sz w:val="36"/>
          <w:szCs w:val="40"/>
        </w:rPr>
        <w:t>体测中心设备需求清单及技术参数</w:t>
      </w:r>
      <w:bookmarkEnd w:id="0"/>
    </w:p>
    <w:tbl>
      <w:tblPr>
        <w:tblStyle w:val="7"/>
        <w:tblW w:w="153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560"/>
        <w:gridCol w:w="567"/>
        <w:gridCol w:w="567"/>
        <w:gridCol w:w="6237"/>
        <w:gridCol w:w="992"/>
        <w:gridCol w:w="1134"/>
        <w:gridCol w:w="1134"/>
        <w:gridCol w:w="1308"/>
      </w:tblGrid>
      <w:tr>
        <w:trPr>
          <w:trHeight w:val="5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主要技术参数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预算</w:t>
            </w:r>
            <w:r>
              <w:rPr>
                <w:rFonts w:hint="eastAsia" w:ascii="仿宋" w:hAnsi="仿宋" w:eastAsia="仿宋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报价</w:t>
            </w:r>
            <w:r>
              <w:rPr>
                <w:rFonts w:hint="eastAsia" w:ascii="仿宋" w:hAnsi="仿宋" w:eastAsia="仿宋"/>
                <w:color w:val="FF0000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报价</w:t>
            </w:r>
            <w:r>
              <w:rPr>
                <w:rFonts w:hint="eastAsia" w:ascii="仿宋" w:hAnsi="仿宋" w:eastAsia="仿宋"/>
                <w:color w:val="FF0000"/>
              </w:rPr>
              <w:t>总价（元）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推荐品牌/型号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体测中心</w:t>
            </w:r>
            <w:r>
              <w:rPr>
                <w:rFonts w:ascii="仿宋" w:hAnsi="仿宋" w:eastAsia="仿宋"/>
                <w:b/>
                <w:bCs/>
              </w:rPr>
              <w:t>设备清单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645285" cy="1583690"/>
                  <wp:effectExtent l="19050" t="0" r="0" b="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37" cy="1584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人体运动能耗监测仪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体运动能耗监测仪提供生理活动测量。采用3轴原始加速度（单位为重力加速度）记录活动信息，在软件中进行数据转换后可得到以下数据，包括原始加速度（单位为重力加速度）、体力活动强度、能量消耗、梅脱值、佩戴时间、身体姿势、步数、睡眠时间和效率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1测量原理：三维加速度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2佩戴位置：腰部、手腕、脚踝、大腿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3动态范围：+/- 8G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4分辨精度：12位A/D转换；2.93 mG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5采样频率：30-100 HZ，每10HZ为间隔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6应用软件：需可实现软件实现数据下载，并对每天的步行步数，能量消耗，运动强度等进行分析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7数据管理：实现数据的转换，数据的Excel表导出，方便科学研究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8数据接口： USB2.0，蓝牙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9存储容量：4G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10防水功能：1m防水30分钟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11电池类型：可充电锂电池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12电池无需充电连续测试时间20天（采集频率80Hz， 睡眠模式下可以无需充电连续测试25天）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13设备尺寸：46mm x33mm x 15mm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14设备重量：19克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15.配套身体活动SAAS中文服务，包含：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a.项目研究方案制定：允许多个研究方案；允许多个机构、多年度、随访跟踪；数据采集人体运动能耗仪；其他类型数据采集，如睡眠日志、活动日志；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b.多中心研究；支持一个研究方案多中心权限设置；支持一个中心同时多个研究方案；支持一个研究方案随访跟踪；用户权限基于role角色设置。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3200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ActiGraph wGT3X-BT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sz w:val="24"/>
              </w:rPr>
              <w:drawing>
                <wp:inline distT="0" distB="0" distL="0" distR="0">
                  <wp:extent cx="1570355" cy="1051560"/>
                  <wp:effectExtent l="0" t="0" r="0" b="0"/>
                  <wp:docPr id="1" name="图片 11" descr="QQ截图2012032210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1" descr="QQ截图2012032210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906" cy="106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人体运动能耗监测仪配套软件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1、多台设备同时初始化功能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2、数据有效时间筛选功能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3、数据批量处理功能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4、步行步数，能量消耗，运动强度等数据分析功能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5、数据文件模板功能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6、图形导出功能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7、★睡眠分析功能：可生成个人time-in-bed (TIB)（在床上的时间）和 time-out-of-bed (TOB) （非床上时间）以便于正确进行睡眠分析原始加速度数据，更利于科学研究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8、数据文件导出功能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9、与美国全国健康和营养监测组织调查的标准数据对比功能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10、软件自动更新功能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t>15000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404040"/>
                <w:shd w:val="clear" w:color="auto" w:fill="FFFFFF"/>
              </w:rPr>
            </w:pPr>
            <w:r>
              <w:t>Actigraph ActiLife6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139190" cy="16256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50" cy="1629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人体成分分析仪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测量原理：BIA生物电阻抗分析法；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测量方法：8点接触电极；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测量时间：15秒；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测量部位：躯干、右腿、左腿、右臂、左臂；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测量频率：5KHZ 、50KHZ 、250KHZ；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测量范围：阻抗75～1500Ω；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年龄：5～99岁；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身高：90.0～249.9cm；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体重：0.1～270kg（含预置皮重）；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评指标：体重、体脂率、肌肉量、脂肪量、身体水分、细胞内外液、浮肿指数、去脂体重、推定骨量、蛋白质、BMI、腰臀比、内脏脂肪等级、基础代谢、基础代谢年龄、各阶段肌肉量、各阶段体脂肪率、各阶段脂肪量、左右均衡分析、体型综合评定、腿部肌肉点数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测评报告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中文软件，彩色报告；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  <w:t>1.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数据管理：设备可以配专属数据管理软件，可进行个人指标分析、趋势分析和团队分析，支持Excel格式导出；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  <w:t>12.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数据接口：USB接口、RS-232接口；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t>82000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百利达MC-780MA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7320" cy="143129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88" cy="1435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有氧测试功率车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功能参数：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1.机械提供阻力；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2.自带机械、电子双重校准功能；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3.★显示器自动控制并校准功率车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显示器显示指标：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距离（m 或miles）；速度（rpm）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运动时间（min或s）；功率（瓦或kpm/min）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阻力（kp或牛顿）；摄氧量VO2(ml/kg/min)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心率（BPM心跳/分钟）；热量消耗（kcal）；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4.★可连接电脑专用软件控制或通过USB连接外部设备：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运动肺功能测试仪、运动心电测试仪、运动营养代谢测试仪；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5.ANT+、5kHz 心率显示，配备心率带实时无线监测心率；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6.速度与功率分别独立设置；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7.★内置测试程序：</w:t>
            </w:r>
            <w:r>
              <w:rPr>
                <w:rFonts w:ascii="Calibri" w:hAnsi="Calibri" w:eastAsia="仿宋" w:cs="Calibri"/>
              </w:rPr>
              <w:t>Å</w:t>
            </w:r>
            <w:r>
              <w:rPr>
                <w:rFonts w:hint="eastAsia" w:ascii="仿宋" w:hAnsi="仿宋" w:eastAsia="仿宋"/>
              </w:rPr>
              <w:t>strand, YMCA，PWC, Increment，METS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8.训练模式: Watt、METS；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9.工作负荷：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负荷范围：15-700W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负荷精度：1W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最小调节级差：1W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10.无级调节坐椅与扶把、特制滚轮便于移动；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11.规格：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工作电源：220V (12V, 2,5A)；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尺寸：长1405 mm  宽640 mm  高1240 mm  重77 kg；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最大承重：180kg；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设备配置：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 主机1台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 心率带1条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 配套测试软件1套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 使用说明书1套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t>111000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MONARK LC4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529080" cy="9207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150" cy="925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超声骨密度仪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测量原理：超声波全干式测量技术；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测量方法：通过测量宽带超声衰减（BUA）和超声速度（SOS）,计算评估跟骨部BMD和BQI；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。测量人群：3-100岁；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测量介质：导声胶；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.测试部位：跟骨；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测量指标：超声速度（SOS）、超声振幅衰减（BUA）、骨质指数（BQI）、T值、Z值、骨折风险评估。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仿宋" w:hAnsi="仿宋" w:eastAsia="仿宋"/>
              </w:rPr>
              <w:t>7.</w:t>
            </w:r>
            <w:r>
              <w:rPr>
                <w:rFonts w:hint="eastAsia" w:ascii="仿宋" w:hAnsi="仿宋" w:eastAsia="仿宋"/>
              </w:rPr>
              <w:t>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评价标准：亚洲、中国人群标准，3-19岁青少年为一套评价体系，20-100岁为一套评价体系。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仿宋" w:hAnsi="仿宋" w:eastAsia="仿宋"/>
              </w:rPr>
              <w:t>8.</w:t>
            </w:r>
            <w:r>
              <w:rPr>
                <w:rFonts w:hint="eastAsia" w:ascii="仿宋" w:hAnsi="仿宋" w:eastAsia="仿宋"/>
              </w:rPr>
              <w:t>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数据管理：设备配有专属数据管理软件，可进行个人指标分析、趋势分析和团队分析，测试结果自动存储，支持Excel格式导出。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数据接口： USB接口；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t>147400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OsteoSys SONOST-2000C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573530" cy="1069975"/>
                  <wp:effectExtent l="0" t="0" r="762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血压计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压力检测：压力传感器；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.测试位置：上臂；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3.测试范围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压力：0-299mmHg，脉搏数：40次/分-180次/分；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.测量精度：±</w:t>
            </w: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mmHg，脉搏数：±5%；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.显示方式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：数字式显示方式；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.电源类型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：电源适配器；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7.重量：不超过1</w:t>
            </w:r>
            <w:r>
              <w:rPr>
                <w:rFonts w:ascii="宋体" w:hAnsi="宋体" w:eastAsia="宋体" w:cs="宋体"/>
                <w:sz w:val="20"/>
                <w:szCs w:val="20"/>
              </w:rPr>
              <w:t>700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8.适用臂周范围：1</w:t>
            </w:r>
            <w:r>
              <w:rPr>
                <w:rFonts w:ascii="宋体" w:hAnsi="宋体" w:eastAsia="宋体" w:cs="宋体"/>
                <w:sz w:val="20"/>
                <w:szCs w:val="20"/>
              </w:rPr>
              <w:t>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320cm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t>1600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bookmarkStart w:id="1" w:name="_GoBack"/>
            <w:bookmarkEnd w:id="1"/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欧姆龙HEM-1020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4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合计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元  大写：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万元整</w:t>
            </w:r>
          </w:p>
        </w:tc>
      </w:tr>
    </w:tbl>
    <w:p/>
    <w:p/>
    <w:p/>
    <w:p/>
    <w:sectPr>
      <w:footerReference r:id="rId3" w:type="default"/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2xka9EAAAACAQAADwAAAAAAAAABACAAAAAiAAAAZHJzL2Rvd25yZXYueG1sUEsBAhQAFAAA&#10;AAgAh07iQJzQhNUvAgAAVAQAAA4AAAAAAAAAAQAgAAAAIA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useFELayout/>
    <w:compatSetting w:name="compatibilityMode" w:uri="http://schemas.microsoft.com/office/word" w:val="12"/>
  </w:compat>
  <w:docVars>
    <w:docVar w:name="commondata" w:val="eyJoZGlkIjoiODY3NGQ4N2U4ZDYyMzgwMzQwNTRlZGU5MDgyYTNjNTEifQ=="/>
  </w:docVars>
  <w:rsids>
    <w:rsidRoot w:val="2BFA7BF3"/>
    <w:rsid w:val="00002D21"/>
    <w:rsid w:val="00005C24"/>
    <w:rsid w:val="0001632F"/>
    <w:rsid w:val="00021EEE"/>
    <w:rsid w:val="00027009"/>
    <w:rsid w:val="000B4055"/>
    <w:rsid w:val="000B4B50"/>
    <w:rsid w:val="000E410F"/>
    <w:rsid w:val="000E680E"/>
    <w:rsid w:val="001045A0"/>
    <w:rsid w:val="00142FD9"/>
    <w:rsid w:val="00167DF9"/>
    <w:rsid w:val="001713A8"/>
    <w:rsid w:val="00173FC3"/>
    <w:rsid w:val="001742D2"/>
    <w:rsid w:val="00177DF2"/>
    <w:rsid w:val="00177E5C"/>
    <w:rsid w:val="0018080D"/>
    <w:rsid w:val="001821B0"/>
    <w:rsid w:val="00193E53"/>
    <w:rsid w:val="001A096A"/>
    <w:rsid w:val="001B09D9"/>
    <w:rsid w:val="001C2761"/>
    <w:rsid w:val="001C5701"/>
    <w:rsid w:val="001C7584"/>
    <w:rsid w:val="001D163B"/>
    <w:rsid w:val="001E10C5"/>
    <w:rsid w:val="002274AD"/>
    <w:rsid w:val="00230012"/>
    <w:rsid w:val="002317F0"/>
    <w:rsid w:val="00240B72"/>
    <w:rsid w:val="002657EA"/>
    <w:rsid w:val="00284C0D"/>
    <w:rsid w:val="002A4BF1"/>
    <w:rsid w:val="002B5F8A"/>
    <w:rsid w:val="002C202E"/>
    <w:rsid w:val="002C62E8"/>
    <w:rsid w:val="002D0DEB"/>
    <w:rsid w:val="002D1E7A"/>
    <w:rsid w:val="002D2043"/>
    <w:rsid w:val="002D5F3A"/>
    <w:rsid w:val="002E014E"/>
    <w:rsid w:val="002E4D55"/>
    <w:rsid w:val="002E64D9"/>
    <w:rsid w:val="002F129B"/>
    <w:rsid w:val="0030686E"/>
    <w:rsid w:val="00310D29"/>
    <w:rsid w:val="00314F3C"/>
    <w:rsid w:val="003152AC"/>
    <w:rsid w:val="00317BE0"/>
    <w:rsid w:val="00320D7D"/>
    <w:rsid w:val="00360779"/>
    <w:rsid w:val="00364B4A"/>
    <w:rsid w:val="003709BE"/>
    <w:rsid w:val="00374968"/>
    <w:rsid w:val="0037782D"/>
    <w:rsid w:val="00387902"/>
    <w:rsid w:val="00395113"/>
    <w:rsid w:val="003A49EC"/>
    <w:rsid w:val="003A6716"/>
    <w:rsid w:val="003B4966"/>
    <w:rsid w:val="003C0256"/>
    <w:rsid w:val="003C155B"/>
    <w:rsid w:val="003E1E8A"/>
    <w:rsid w:val="004029D2"/>
    <w:rsid w:val="004240E0"/>
    <w:rsid w:val="004424E3"/>
    <w:rsid w:val="004443D3"/>
    <w:rsid w:val="00463B7C"/>
    <w:rsid w:val="004640D5"/>
    <w:rsid w:val="00473E30"/>
    <w:rsid w:val="004A6EC0"/>
    <w:rsid w:val="004D6502"/>
    <w:rsid w:val="00527B1E"/>
    <w:rsid w:val="005426EF"/>
    <w:rsid w:val="0055153C"/>
    <w:rsid w:val="005655FA"/>
    <w:rsid w:val="00575BF3"/>
    <w:rsid w:val="00593F92"/>
    <w:rsid w:val="005A1044"/>
    <w:rsid w:val="005A362B"/>
    <w:rsid w:val="005B5C1A"/>
    <w:rsid w:val="005C7B28"/>
    <w:rsid w:val="005D78F4"/>
    <w:rsid w:val="005D7E0F"/>
    <w:rsid w:val="005E09D8"/>
    <w:rsid w:val="005F024F"/>
    <w:rsid w:val="006001A8"/>
    <w:rsid w:val="0060287B"/>
    <w:rsid w:val="00615B31"/>
    <w:rsid w:val="00625391"/>
    <w:rsid w:val="00632D9C"/>
    <w:rsid w:val="00640619"/>
    <w:rsid w:val="00650C2E"/>
    <w:rsid w:val="00652F14"/>
    <w:rsid w:val="00675F48"/>
    <w:rsid w:val="00681C45"/>
    <w:rsid w:val="00682DBB"/>
    <w:rsid w:val="006A6B54"/>
    <w:rsid w:val="006B3E99"/>
    <w:rsid w:val="006C1A39"/>
    <w:rsid w:val="006C3104"/>
    <w:rsid w:val="006E2501"/>
    <w:rsid w:val="006E2EDB"/>
    <w:rsid w:val="006E7BC9"/>
    <w:rsid w:val="007166B2"/>
    <w:rsid w:val="00757983"/>
    <w:rsid w:val="007B231D"/>
    <w:rsid w:val="007B2C70"/>
    <w:rsid w:val="007C3DBD"/>
    <w:rsid w:val="007E4A8E"/>
    <w:rsid w:val="007F1C3F"/>
    <w:rsid w:val="007F7D4B"/>
    <w:rsid w:val="00813CAA"/>
    <w:rsid w:val="008279B3"/>
    <w:rsid w:val="00834479"/>
    <w:rsid w:val="00850D22"/>
    <w:rsid w:val="008578C8"/>
    <w:rsid w:val="00865789"/>
    <w:rsid w:val="00880DED"/>
    <w:rsid w:val="00884A82"/>
    <w:rsid w:val="008B723B"/>
    <w:rsid w:val="008D7AED"/>
    <w:rsid w:val="00905D9F"/>
    <w:rsid w:val="00907A89"/>
    <w:rsid w:val="0093186E"/>
    <w:rsid w:val="00931A96"/>
    <w:rsid w:val="0095498F"/>
    <w:rsid w:val="009550D2"/>
    <w:rsid w:val="009566C8"/>
    <w:rsid w:val="009601AD"/>
    <w:rsid w:val="009800B7"/>
    <w:rsid w:val="00991F73"/>
    <w:rsid w:val="0099322D"/>
    <w:rsid w:val="009B1142"/>
    <w:rsid w:val="009B7524"/>
    <w:rsid w:val="009C344B"/>
    <w:rsid w:val="009C5F55"/>
    <w:rsid w:val="009D00F6"/>
    <w:rsid w:val="009F1B77"/>
    <w:rsid w:val="00A00DEA"/>
    <w:rsid w:val="00A204D8"/>
    <w:rsid w:val="00A22BCB"/>
    <w:rsid w:val="00A30A62"/>
    <w:rsid w:val="00A31501"/>
    <w:rsid w:val="00A6349A"/>
    <w:rsid w:val="00A66B33"/>
    <w:rsid w:val="00AD6137"/>
    <w:rsid w:val="00AD718B"/>
    <w:rsid w:val="00B14FFE"/>
    <w:rsid w:val="00B20854"/>
    <w:rsid w:val="00B34354"/>
    <w:rsid w:val="00B42936"/>
    <w:rsid w:val="00B43DAE"/>
    <w:rsid w:val="00B44B50"/>
    <w:rsid w:val="00B763CC"/>
    <w:rsid w:val="00B8191B"/>
    <w:rsid w:val="00B92B32"/>
    <w:rsid w:val="00BA3FED"/>
    <w:rsid w:val="00BB3C9E"/>
    <w:rsid w:val="00BB3CA2"/>
    <w:rsid w:val="00BC4BA6"/>
    <w:rsid w:val="00BC580C"/>
    <w:rsid w:val="00BD6588"/>
    <w:rsid w:val="00BE1A45"/>
    <w:rsid w:val="00BF0A30"/>
    <w:rsid w:val="00C129B2"/>
    <w:rsid w:val="00C131EE"/>
    <w:rsid w:val="00C16F07"/>
    <w:rsid w:val="00C2486F"/>
    <w:rsid w:val="00C26ACC"/>
    <w:rsid w:val="00C30269"/>
    <w:rsid w:val="00C36B2B"/>
    <w:rsid w:val="00C473AF"/>
    <w:rsid w:val="00C47FD0"/>
    <w:rsid w:val="00C57275"/>
    <w:rsid w:val="00C6316C"/>
    <w:rsid w:val="00C6359A"/>
    <w:rsid w:val="00C87DF1"/>
    <w:rsid w:val="00CB2F2D"/>
    <w:rsid w:val="00CD3BC3"/>
    <w:rsid w:val="00CD7110"/>
    <w:rsid w:val="00CF5EC6"/>
    <w:rsid w:val="00D737FE"/>
    <w:rsid w:val="00D85583"/>
    <w:rsid w:val="00D87501"/>
    <w:rsid w:val="00D96AB3"/>
    <w:rsid w:val="00DB7499"/>
    <w:rsid w:val="00DB7A26"/>
    <w:rsid w:val="00DC2EF2"/>
    <w:rsid w:val="00DE1975"/>
    <w:rsid w:val="00DE5D3F"/>
    <w:rsid w:val="00DF714B"/>
    <w:rsid w:val="00E07222"/>
    <w:rsid w:val="00E17319"/>
    <w:rsid w:val="00E21A05"/>
    <w:rsid w:val="00E3694D"/>
    <w:rsid w:val="00E4143B"/>
    <w:rsid w:val="00E41492"/>
    <w:rsid w:val="00E60561"/>
    <w:rsid w:val="00E6350F"/>
    <w:rsid w:val="00E723A5"/>
    <w:rsid w:val="00E87037"/>
    <w:rsid w:val="00E870F3"/>
    <w:rsid w:val="00EC39A6"/>
    <w:rsid w:val="00EC65A0"/>
    <w:rsid w:val="00ED0EA5"/>
    <w:rsid w:val="00EF2B1D"/>
    <w:rsid w:val="00F00469"/>
    <w:rsid w:val="00F267EA"/>
    <w:rsid w:val="00F30AEC"/>
    <w:rsid w:val="00F30EBD"/>
    <w:rsid w:val="00F4274B"/>
    <w:rsid w:val="00F472F4"/>
    <w:rsid w:val="00F928A2"/>
    <w:rsid w:val="00FA38F4"/>
    <w:rsid w:val="00FB4C73"/>
    <w:rsid w:val="00FC59B9"/>
    <w:rsid w:val="00FD63D0"/>
    <w:rsid w:val="00FE4D51"/>
    <w:rsid w:val="00FF0131"/>
    <w:rsid w:val="052C19EC"/>
    <w:rsid w:val="057F184B"/>
    <w:rsid w:val="0BD626C3"/>
    <w:rsid w:val="0CEA146A"/>
    <w:rsid w:val="0CEB624C"/>
    <w:rsid w:val="0F893EFD"/>
    <w:rsid w:val="120F70AE"/>
    <w:rsid w:val="1752194E"/>
    <w:rsid w:val="182318DA"/>
    <w:rsid w:val="188E4112"/>
    <w:rsid w:val="19B906A4"/>
    <w:rsid w:val="1BDE46CB"/>
    <w:rsid w:val="1CA11006"/>
    <w:rsid w:val="1F7A0AB7"/>
    <w:rsid w:val="21702A8E"/>
    <w:rsid w:val="24B07461"/>
    <w:rsid w:val="29181A63"/>
    <w:rsid w:val="299C31F7"/>
    <w:rsid w:val="2A405662"/>
    <w:rsid w:val="2BFA7BF3"/>
    <w:rsid w:val="2ED125CE"/>
    <w:rsid w:val="30253F71"/>
    <w:rsid w:val="36F72141"/>
    <w:rsid w:val="379B60E1"/>
    <w:rsid w:val="38EC773F"/>
    <w:rsid w:val="3FB97504"/>
    <w:rsid w:val="3FF90202"/>
    <w:rsid w:val="466B2BA2"/>
    <w:rsid w:val="46DA74B8"/>
    <w:rsid w:val="47652E70"/>
    <w:rsid w:val="478812A5"/>
    <w:rsid w:val="48007F78"/>
    <w:rsid w:val="496916B2"/>
    <w:rsid w:val="49B6059A"/>
    <w:rsid w:val="4A612563"/>
    <w:rsid w:val="4B4F4B46"/>
    <w:rsid w:val="4D716B01"/>
    <w:rsid w:val="4E5D4595"/>
    <w:rsid w:val="4E773DE2"/>
    <w:rsid w:val="4EF34B7E"/>
    <w:rsid w:val="4EF87AE9"/>
    <w:rsid w:val="50C41CB8"/>
    <w:rsid w:val="52C34031"/>
    <w:rsid w:val="546249B2"/>
    <w:rsid w:val="5715715B"/>
    <w:rsid w:val="5D8D626B"/>
    <w:rsid w:val="5F28490C"/>
    <w:rsid w:val="5FAB607F"/>
    <w:rsid w:val="628E708F"/>
    <w:rsid w:val="632D23FE"/>
    <w:rsid w:val="63B15CD5"/>
    <w:rsid w:val="662858E6"/>
    <w:rsid w:val="66DD0CAA"/>
    <w:rsid w:val="676F541F"/>
    <w:rsid w:val="6908017F"/>
    <w:rsid w:val="69CD4236"/>
    <w:rsid w:val="6BF557FF"/>
    <w:rsid w:val="70B75466"/>
    <w:rsid w:val="721472CA"/>
    <w:rsid w:val="72CE696D"/>
    <w:rsid w:val="73D004F1"/>
    <w:rsid w:val="77184964"/>
    <w:rsid w:val="77F11529"/>
    <w:rsid w:val="7B613B15"/>
    <w:rsid w:val="7CBE43E4"/>
    <w:rsid w:val="7F5D5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3">
    <w:name w:val="批注框文本 字符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4</Pages>
  <Words>1841</Words>
  <Characters>2325</Characters>
  <Lines>18</Lines>
  <Paragraphs>5</Paragraphs>
  <TotalTime>1</TotalTime>
  <ScaleCrop>false</ScaleCrop>
  <LinksUpToDate>false</LinksUpToDate>
  <CharactersWithSpaces>2374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2022-06-27T05:13:00Z</dcterms:created>
  <dc:creator>朱芳芳</dc:creator>
  <cp:lastModifiedBy>一撇一捺的人生</cp:lastModifiedBy>
  <cp:lastPrinted>2022-03-29T05:37:00Z</cp:lastPrinted>
  <dcterms:modified xsi:type="dcterms:W3CDTF">2022-11-25T00:32:07Z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B4B144533F8F44D394BFD5B1E7094A4C</vt:lpwstr>
  </property>
</Properties>
</file>