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D86" w:rsidRPr="00A35D86" w:rsidRDefault="00A35D86" w:rsidP="00A35D86">
      <w:pPr>
        <w:widowControl/>
        <w:adjustRightInd w:val="0"/>
        <w:snapToGrid w:val="0"/>
        <w:spacing w:line="480" w:lineRule="auto"/>
        <w:jc w:val="center"/>
        <w:rPr>
          <w:rFonts w:ascii="华文中宋" w:eastAsia="华文中宋" w:hAnsi="华文中宋" w:cs="宋体"/>
          <w:b/>
          <w:bCs/>
          <w:color w:val="000000"/>
          <w:kern w:val="0"/>
          <w:sz w:val="32"/>
          <w:szCs w:val="32"/>
        </w:rPr>
      </w:pPr>
      <w:r w:rsidRPr="00A35D86">
        <w:rPr>
          <w:rFonts w:ascii="华文中宋" w:eastAsia="华文中宋" w:hAnsi="华文中宋" w:cs="宋体" w:hint="eastAsia"/>
          <w:b/>
          <w:bCs/>
          <w:color w:val="000000"/>
          <w:kern w:val="0"/>
          <w:sz w:val="32"/>
          <w:szCs w:val="32"/>
        </w:rPr>
        <w:t>2015年省社科联研究课题申报须知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2"/>
        <w:jc w:val="left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/>
          <w:bCs/>
          <w:color w:val="000000"/>
          <w:kern w:val="0"/>
          <w:sz w:val="28"/>
        </w:rPr>
        <w:t>一、指导思想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坚持以邓小平理论、“三个代表”重要思想、科学发展观为指导，深入贯彻习近平总书记系列重要讲话精神，深入贯彻党的十八届三中、四中全会和省委十三届五次、六次全会精神，立足浙江、面向全国，关注现实、把握前沿，围绕党的十八大以来提出的新观点、新论断、新思想和我省经济社会发展中的重大理论和现实问题，组织课题攻关，努力推出一批富有理论价值和实践意义的优秀成果，为助推全面深化改革，深化法治浙江建设，再创浙江优势，加快“两富”和“两美”浙江建设，提供有力的智力支持和理论支撑。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2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A35D86">
        <w:rPr>
          <w:rFonts w:ascii="宋体" w:eastAsia="宋体" w:hAnsi="宋体" w:cs="宋体" w:hint="eastAsia"/>
          <w:b/>
          <w:bCs/>
          <w:color w:val="000000"/>
          <w:kern w:val="0"/>
          <w:sz w:val="28"/>
        </w:rPr>
        <w:t>二、研究重点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1、中国特色社会主义理论体系重大命题研究；2、全面深化改革和依法治国的相关目标任务研究；3、围绕主动适应“新常态”，我省经济社会发展中重大理论与现实问题研究；4、浙江地方历史文化，以及具有浙江特色和发展优势的学科研究；5、基础理论研究中的学术前沿问题。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其中：应用对策研究要坚持理论联系实际，注重前瞻性、把握规律性，立足现实，开展深入扎实的调查研究、实证研究、个案研究，突出可操作性和针对性；基础理论研究要注重原创性和开拓性，同时</w:t>
      </w: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lastRenderedPageBreak/>
        <w:t>倡导和鼓励新兴学科、交叉学科研究和跨学科综合研究。课题研究既要遵循学术规范，又要重视内容、方法上的创新和突破。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2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A35D86">
        <w:rPr>
          <w:rFonts w:ascii="宋体" w:eastAsia="宋体" w:hAnsi="宋体" w:cs="宋体" w:hint="eastAsia"/>
          <w:b/>
          <w:bCs/>
          <w:color w:val="000000"/>
          <w:kern w:val="0"/>
          <w:sz w:val="28"/>
        </w:rPr>
        <w:t>三、课题类型、完成时间及申报要求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1、课题类型：分资助课题（包括重点课题、一般课题）和立项不资助课题。其中，重点课题经费资助额度为10000元/项，一般课题经费资助额度为5000元/项。立项不资助课题，经费自筹。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2、完成时间：应用对策类课题的完成时间原则上为10个月，基础理论类课题的完成时间为1-2年。课题研究时间从立项之日起至课题组递交最终研究成果时止。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3、申报要求：申报者要严格按本通知要求制作申报材料，做到规范、准确、齐全。课题申报表与课题论证活页的相关内容须前后一致，准确选填学科分类，课题活页不得泄漏个人及单位信息。每位课题负责人，只能申报一项省社科联研究课题。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凡已承担国家社科基金项目、省社科规划课题以及省社科联课题（含省社科普及课题）未完成者，不得申报2015年省社科联研究课题（有特殊规定的除外）。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4、推荐单位：省社科联研究课题的推荐单位为各高校社科联、省级社会科学教学科研机构、省直有关部门、省社科联所属省级学会、民办社科研究机构、市社科联等。县（市、区）级单位申报，如当地</w:t>
      </w: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lastRenderedPageBreak/>
        <w:t>已成立社科联的，由县级社科联统一申报；未成立社科联的，由市社科联汇总申报。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推荐单位要认真审查课题申报材料，填写好本单位所有推荐课题的汇总表及推荐意见。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2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A35D86">
        <w:rPr>
          <w:rFonts w:ascii="宋体" w:eastAsia="宋体" w:hAnsi="宋体" w:cs="宋体" w:hint="eastAsia"/>
          <w:b/>
          <w:bCs/>
          <w:color w:val="000000"/>
          <w:kern w:val="0"/>
          <w:sz w:val="28"/>
        </w:rPr>
        <w:t>四、申报方式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/>
          <w:bCs/>
          <w:color w:val="000000"/>
          <w:kern w:val="0"/>
          <w:sz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1、申报受理时间：</w:t>
      </w:r>
      <w:r w:rsidRPr="00A35D86">
        <w:rPr>
          <w:rFonts w:ascii="宋体" w:eastAsia="宋体" w:hAnsi="宋体" w:cs="宋体" w:hint="eastAsia"/>
          <w:b/>
          <w:bCs/>
          <w:color w:val="000000"/>
          <w:kern w:val="0"/>
          <w:sz w:val="28"/>
        </w:rPr>
        <w:t>即日起至2015年3月</w:t>
      </w:r>
      <w:r w:rsidR="00A740C7">
        <w:rPr>
          <w:rFonts w:ascii="宋体" w:eastAsia="宋体" w:hAnsi="宋体" w:cs="宋体" w:hint="eastAsia"/>
          <w:b/>
          <w:bCs/>
          <w:color w:val="000000"/>
          <w:kern w:val="0"/>
          <w:sz w:val="28"/>
        </w:rPr>
        <w:t>19</w:t>
      </w:r>
      <w:r w:rsidRPr="00A35D86">
        <w:rPr>
          <w:rFonts w:ascii="宋体" w:eastAsia="宋体" w:hAnsi="宋体" w:cs="宋体" w:hint="eastAsia"/>
          <w:b/>
          <w:bCs/>
          <w:color w:val="000000"/>
          <w:kern w:val="0"/>
          <w:sz w:val="28"/>
        </w:rPr>
        <w:t>日止，逾期恕不受理。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2、申报时需递交材料</w:t>
      </w:r>
      <w:r w:rsidR="00A740C7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（请同时递交电子稿）</w:t>
      </w: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：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①经推荐单位审查合格、同意推荐并盖章的纸质《2015年省社科联研究课题申报表》（一式1份，A3纸双面打印，中缝上、下装订）；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②纸质《2015年省社科联研究课题论证（活页）》（一式6份，A3纸双面打印，中缝上、下装订）；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③《2015年省社科联研究课题申报汇总表（推荐单位填写）》的电子文档（推荐单位填写后，发省社科联社团处邮箱：</w:t>
      </w:r>
      <w:r w:rsidRPr="00A35D8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zjsslxhc@vip.163.com</w:t>
      </w: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）。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上述申报材料请登陆“浙江社科网”（www.zjskw.gov.cn）“最新公告”处下载填写。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3、申报受理处室：省社科联社团处。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lastRenderedPageBreak/>
        <w:t>地址：杭州市环城西路33号—2 省计算机研究所大楼B座404、401室，邮编：310006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联系人：周  全、杨希平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联系电话：0571-88055087、88055086；</w:t>
      </w:r>
    </w:p>
    <w:p w:rsidR="00A35D86" w:rsidRDefault="00A35D86" w:rsidP="00A35D86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邮箱：</w:t>
      </w:r>
      <w:hyperlink r:id="rId6" w:history="1">
        <w:r w:rsidR="00A740C7" w:rsidRPr="00AA4516">
          <w:rPr>
            <w:rStyle w:val="a3"/>
            <w:rFonts w:ascii="宋体" w:eastAsia="宋体" w:hAnsi="宋体" w:cs="宋体" w:hint="eastAsia"/>
            <w:kern w:val="0"/>
            <w:sz w:val="28"/>
            <w:szCs w:val="28"/>
          </w:rPr>
          <w:t>zjsslxhc@vip.163.com</w:t>
        </w:r>
      </w:hyperlink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。</w:t>
      </w:r>
    </w:p>
    <w:p w:rsidR="00A740C7" w:rsidRPr="00A740C7" w:rsidRDefault="00A740C7" w:rsidP="00A35D86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学校联系人：朱一佳；联系电话：0571-86929153（88153）。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189" w:firstLine="529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附1-1：2015年省社科联研究课题申报表(</w:t>
      </w:r>
      <w:hyperlink r:id="rId7" w:history="1">
        <w:r>
          <w:rPr>
            <w:rFonts w:ascii="宋体" w:eastAsia="宋体" w:hAnsi="宋体" w:cs="宋体"/>
            <w:bCs/>
            <w:noProof/>
            <w:color w:val="000000"/>
            <w:kern w:val="0"/>
            <w:sz w:val="18"/>
            <w:szCs w:val="18"/>
          </w:rPr>
          <w:drawing>
            <wp:inline distT="0" distB="0" distL="0" distR="0">
              <wp:extent cx="171450" cy="171450"/>
              <wp:effectExtent l="19050" t="0" r="0" b="0"/>
              <wp:docPr id="1" name="图片 1" descr="http://www.zjskw.gov.cn/SeaskyEditor/Image/file/doc.gif">
                <a:hlinkClick xmlns:a="http://schemas.openxmlformats.org/drawingml/2006/main" r:id="rId7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://www.zjskw.gov.cn/SeaskyEditor/Image/file/doc.gif">
                        <a:hlinkClick r:id="rId7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8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1450" cy="1714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A35D86">
          <w:rPr>
            <w:rFonts w:ascii="宋体" w:eastAsia="宋体" w:hAnsi="宋体" w:cs="宋体" w:hint="eastAsia"/>
            <w:bCs/>
            <w:color w:val="000000"/>
            <w:kern w:val="0"/>
            <w:sz w:val="18"/>
          </w:rPr>
          <w:t xml:space="preserve"> 文件下载</w:t>
        </w:r>
      </w:hyperlink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)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189" w:firstLine="529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附1-2：2015年省社科联研究课题论证（活页）(</w:t>
      </w:r>
      <w:hyperlink r:id="rId9" w:history="1">
        <w:r>
          <w:rPr>
            <w:rFonts w:ascii="宋体" w:eastAsia="宋体" w:hAnsi="宋体" w:cs="宋体"/>
            <w:bCs/>
            <w:noProof/>
            <w:color w:val="000000"/>
            <w:kern w:val="0"/>
            <w:sz w:val="18"/>
            <w:szCs w:val="18"/>
          </w:rPr>
          <w:drawing>
            <wp:inline distT="0" distB="0" distL="0" distR="0">
              <wp:extent cx="171450" cy="171450"/>
              <wp:effectExtent l="19050" t="0" r="0" b="0"/>
              <wp:docPr id="2" name="图片 2" descr="http://www.zjskw.gov.cn/SeaskyEditor/Image/file/doc.gif">
                <a:hlinkClick xmlns:a="http://schemas.openxmlformats.org/drawingml/2006/main" r:id="rId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://www.zjskw.gov.cn/SeaskyEditor/Image/file/doc.gif">
                        <a:hlinkClick r:id="rId9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8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1450" cy="1714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A35D86">
          <w:rPr>
            <w:rFonts w:ascii="宋体" w:eastAsia="宋体" w:hAnsi="宋体" w:cs="宋体" w:hint="eastAsia"/>
            <w:bCs/>
            <w:color w:val="000000"/>
            <w:kern w:val="0"/>
            <w:sz w:val="18"/>
          </w:rPr>
          <w:t xml:space="preserve"> 文件下载</w:t>
        </w:r>
      </w:hyperlink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)</w:t>
      </w:r>
    </w:p>
    <w:p w:rsidR="00A35D86" w:rsidRPr="00A35D86" w:rsidRDefault="00A35D86" w:rsidP="00A35D86">
      <w:pPr>
        <w:widowControl/>
        <w:adjustRightInd w:val="0"/>
        <w:snapToGrid w:val="0"/>
        <w:spacing w:line="480" w:lineRule="auto"/>
        <w:ind w:firstLineChars="189" w:firstLine="529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附1-3：2015年省社科联研究课题申报汇总表(</w:t>
      </w:r>
      <w:hyperlink r:id="rId10" w:history="1">
        <w:r>
          <w:rPr>
            <w:rFonts w:ascii="宋体" w:eastAsia="宋体" w:hAnsi="宋体" w:cs="宋体"/>
            <w:bCs/>
            <w:noProof/>
            <w:color w:val="000000"/>
            <w:kern w:val="0"/>
            <w:sz w:val="18"/>
            <w:szCs w:val="18"/>
          </w:rPr>
          <w:drawing>
            <wp:inline distT="0" distB="0" distL="0" distR="0">
              <wp:extent cx="171450" cy="171450"/>
              <wp:effectExtent l="19050" t="0" r="0" b="0"/>
              <wp:docPr id="3" name="图片 3" descr="http://www.zjskw.gov.cn/SeaskyEditor/Image/file/xls.gif">
                <a:hlinkClick xmlns:a="http://schemas.openxmlformats.org/drawingml/2006/main" r:id="rId10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http://www.zjskw.gov.cn/SeaskyEditor/Image/file/xls.gif">
                        <a:hlinkClick r:id="rId10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1450" cy="1714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A35D86">
          <w:rPr>
            <w:rFonts w:ascii="宋体" w:eastAsia="宋体" w:hAnsi="宋体" w:cs="宋体" w:hint="eastAsia"/>
            <w:bCs/>
            <w:color w:val="000000"/>
            <w:kern w:val="0"/>
            <w:sz w:val="18"/>
          </w:rPr>
          <w:t xml:space="preserve"> 文件下载</w:t>
        </w:r>
      </w:hyperlink>
      <w:r w:rsidRPr="00A35D86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)</w:t>
      </w:r>
    </w:p>
    <w:sectPr w:rsidR="00A35D86" w:rsidRPr="00A35D86" w:rsidSect="00D777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8CC" w:rsidRDefault="00B228CC" w:rsidP="00A740C7">
      <w:r>
        <w:separator/>
      </w:r>
    </w:p>
  </w:endnote>
  <w:endnote w:type="continuationSeparator" w:id="1">
    <w:p w:rsidR="00B228CC" w:rsidRDefault="00B228CC" w:rsidP="00A74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8CC" w:rsidRDefault="00B228CC" w:rsidP="00A740C7">
      <w:r>
        <w:separator/>
      </w:r>
    </w:p>
  </w:footnote>
  <w:footnote w:type="continuationSeparator" w:id="1">
    <w:p w:rsidR="00B228CC" w:rsidRDefault="00B228CC" w:rsidP="00A740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5D86"/>
    <w:rsid w:val="00A35D86"/>
    <w:rsid w:val="00A740C7"/>
    <w:rsid w:val="00B22394"/>
    <w:rsid w:val="00B228CC"/>
    <w:rsid w:val="00D77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7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5D86"/>
    <w:rPr>
      <w:strike w:val="0"/>
      <w:dstrike w:val="0"/>
      <w:color w:val="000000"/>
      <w:sz w:val="18"/>
      <w:szCs w:val="18"/>
      <w:u w:val="none"/>
      <w:effect w:val="none"/>
    </w:rPr>
  </w:style>
  <w:style w:type="character" w:styleId="a4">
    <w:name w:val="Strong"/>
    <w:basedOn w:val="a0"/>
    <w:uiPriority w:val="22"/>
    <w:qFormat/>
    <w:rsid w:val="00A35D86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A35D8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35D86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A740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A740C7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A740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A740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zjskw.gov.cn/upload/admin/20150113/09/2015%20%20%B8%BD1-1%20%CA%A1%C9%E7%C1%AA%BF%CE%CC%E2%C9%EA%B1%A8%B1%ED.do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jsslxhc@vip.163.com" TargetMode="External"/><Relationship Id="rId11" Type="http://schemas.openxmlformats.org/officeDocument/2006/relationships/image" Target="media/image2.gif"/><Relationship Id="rId5" Type="http://schemas.openxmlformats.org/officeDocument/2006/relationships/endnotes" Target="endnotes.xml"/><Relationship Id="rId10" Type="http://schemas.openxmlformats.org/officeDocument/2006/relationships/hyperlink" Target="http://www.zjskw.gov.cn/upload/admin/20150113/09/2015%20%20%B8%BD1-3%20%C9%E7%C1%AA%BF%CE%CC%E2%20%BB%E3%D7%DC%B1%ED.xls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zjskw.gov.cn/upload/admin/20150113/09/2015%20%20%B8%BD1-2%20%CA%A1%C9%E7%C1%AA%BF%CE%CC%E2%BB%EE%D2%B3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2015-03-01T01:27:00Z</dcterms:created>
  <dcterms:modified xsi:type="dcterms:W3CDTF">2015-03-01T01:52:00Z</dcterms:modified>
</cp:coreProperties>
</file>